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87" w:rsidRDefault="00002AC8" w:rsidP="00002A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AC8">
        <w:rPr>
          <w:rFonts w:ascii="Times New Roman" w:hAnsi="Times New Roman" w:cs="Times New Roman"/>
          <w:b/>
          <w:sz w:val="36"/>
          <w:szCs w:val="36"/>
        </w:rPr>
        <w:t>Почему продукция общественного питания должна быть маркирована</w:t>
      </w:r>
    </w:p>
    <w:p w:rsidR="006D57E3" w:rsidRDefault="006D57E3" w:rsidP="00002A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7E3" w:rsidRPr="006D57E3" w:rsidRDefault="006D57E3" w:rsidP="00002A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57E3" w:rsidRPr="006D57E3" w:rsidRDefault="00A90F80" w:rsidP="00A9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0F80">
        <w:rPr>
          <w:rFonts w:ascii="Times New Roman" w:hAnsi="Times New Roman" w:cs="Times New Roman"/>
          <w:sz w:val="28"/>
          <w:szCs w:val="28"/>
        </w:rPr>
        <w:t>Решением Комиссии Таможенного союза от 09.12.2011 N 881 "О принятии технического регламента Таможенного союза "Пищевая продукция в части ее маркировки"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6D57E3" w:rsidRPr="006D57E3">
        <w:rPr>
          <w:rFonts w:ascii="Times New Roman" w:hAnsi="Times New Roman" w:cs="Times New Roman"/>
          <w:sz w:val="28"/>
          <w:szCs w:val="28"/>
        </w:rPr>
        <w:t xml:space="preserve">аркировка пищевой продукции – </w:t>
      </w:r>
      <w:r w:rsidR="007414DB">
        <w:rPr>
          <w:rFonts w:ascii="Times New Roman" w:hAnsi="Times New Roman" w:cs="Times New Roman"/>
          <w:sz w:val="28"/>
          <w:szCs w:val="28"/>
        </w:rPr>
        <w:t xml:space="preserve">это </w:t>
      </w:r>
      <w:r w:rsidR="006D57E3" w:rsidRPr="006D57E3">
        <w:rPr>
          <w:rFonts w:ascii="Times New Roman" w:hAnsi="Times New Roman" w:cs="Times New Roman"/>
          <w:sz w:val="28"/>
          <w:szCs w:val="28"/>
        </w:rPr>
        <w:t>информация о пищевой продукции, нанесенная в виде надписей, рисунков, знаков,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упаковке и</w:t>
      </w:r>
      <w:proofErr w:type="gramEnd"/>
      <w:r w:rsidR="006D57E3" w:rsidRPr="006D57E3">
        <w:rPr>
          <w:rFonts w:ascii="Times New Roman" w:hAnsi="Times New Roman" w:cs="Times New Roman"/>
          <w:sz w:val="28"/>
          <w:szCs w:val="28"/>
        </w:rPr>
        <w:t xml:space="preserve"> (или) к транспортной упаковке, или </w:t>
      </w:r>
      <w:proofErr w:type="gramStart"/>
      <w:r w:rsidR="006D57E3" w:rsidRPr="006D57E3">
        <w:rPr>
          <w:rFonts w:ascii="Times New Roman" w:hAnsi="Times New Roman" w:cs="Times New Roman"/>
          <w:sz w:val="28"/>
          <w:szCs w:val="28"/>
        </w:rPr>
        <w:t>помещенного</w:t>
      </w:r>
      <w:proofErr w:type="gramEnd"/>
      <w:r w:rsidR="006D57E3" w:rsidRPr="006D57E3">
        <w:rPr>
          <w:rFonts w:ascii="Times New Roman" w:hAnsi="Times New Roman" w:cs="Times New Roman"/>
          <w:sz w:val="28"/>
          <w:szCs w:val="28"/>
        </w:rPr>
        <w:t xml:space="preserve"> в них либо прилагаемого к ним. </w:t>
      </w:r>
    </w:p>
    <w:p w:rsidR="00002AC8" w:rsidRPr="00002AC8" w:rsidRDefault="00002AC8" w:rsidP="007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Настоящий технический регламент Таможенного союза не распространяется на пищевую продукцию,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производства, а также на пищевую продукцию, производство которой осуществляется физическими лицами в личных подсобных хозяйствах не для целей осуществления предпринимательской деятельности.</w:t>
      </w:r>
    </w:p>
    <w:p w:rsidR="00002AC8" w:rsidRDefault="00002AC8" w:rsidP="007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Настоящий технический регламент Таможенного союза устанавливает требования к пищевой продукции в части ее маркировки в целях предупреждения действий, вводящих в заблуждение потребителей относительно обеспечения реализации прав потребителей на достоверную информацию о пищевой продукции.</w:t>
      </w:r>
      <w:r w:rsidR="000F5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4" w:rsidRP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Главным назначением маркировки является доведение основных сведений о товаре до потребителей, а также идентификация товара.</w:t>
      </w:r>
    </w:p>
    <w:p w:rsidR="000F5174" w:rsidRP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Идентифицирующая функция — доведение до потребителей, продавцов, экспертов и контролирующих органов информации, позволяющей идентифицировать товары — установить их соответствие действующим законам, ГОСТам, договорам по ассортиментной принадлежности, качеству и безопасности.</w:t>
      </w:r>
    </w:p>
    <w:p w:rsid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Эмоциональная и мотивационная функции - воздействие маркировки товара на психоэмоциональное состояние потребителей для удовлетворения эстетических потребностей, а также мотивации покупки. В современных условиях производители стремятся привлечь внимание покупателей к своим товарам с помощью упаковки и маркировки для увеличения доли продаж.</w:t>
      </w:r>
    </w:p>
    <w:p w:rsid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Наименование пищевой продукции, указываемое в маркировке, должно позволять относить продукцию к пищевой продукции, достоверно ее характеризовать и позволять отличать ее от другой пищевой продукции.</w:t>
      </w:r>
    </w:p>
    <w:p w:rsidR="00002AC8" w:rsidRPr="00002AC8" w:rsidRDefault="00002AC8" w:rsidP="007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Маркировка упакованной пищевой продукции должна содержать следующие сведения: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1) наименование пищевой продукции;</w:t>
      </w:r>
    </w:p>
    <w:p w:rsidR="007414DB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 xml:space="preserve">2) состав пищевой продукции, 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lastRenderedPageBreak/>
        <w:t>3) количество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4) дату изготовления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5) срок годности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C8">
        <w:rPr>
          <w:rFonts w:ascii="Times New Roman" w:hAnsi="Times New Roman" w:cs="Times New Roman"/>
          <w:sz w:val="28"/>
          <w:szCs w:val="28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002AC8">
        <w:rPr>
          <w:rFonts w:ascii="Times New Roman" w:hAnsi="Times New Roman" w:cs="Times New Roman"/>
          <w:sz w:val="28"/>
          <w:szCs w:val="28"/>
        </w:rPr>
        <w:t xml:space="preserve"> место нахождения импортера);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9) показатели пищевой ценности пищевой продукции</w:t>
      </w:r>
      <w:r w:rsidR="000F5174">
        <w:rPr>
          <w:rFonts w:ascii="Times New Roman" w:hAnsi="Times New Roman" w:cs="Times New Roman"/>
          <w:sz w:val="28"/>
          <w:szCs w:val="28"/>
        </w:rPr>
        <w:t>;</w:t>
      </w:r>
      <w:r w:rsidRPr="0000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10)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11) единый знак обращения продукции на рынке государств - членов Таможенного союза;</w:t>
      </w:r>
    </w:p>
    <w:p w:rsidR="00002AC8" w:rsidRPr="00002AC8" w:rsidRDefault="00002AC8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Состав пищевой продукции не требуется указывать в отношении:</w:t>
      </w:r>
    </w:p>
    <w:p w:rsidR="00002AC8" w:rsidRPr="00002AC8" w:rsidRDefault="00327B40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C8" w:rsidRPr="00002AC8">
        <w:rPr>
          <w:rFonts w:ascii="Times New Roman" w:hAnsi="Times New Roman" w:cs="Times New Roman"/>
          <w:sz w:val="28"/>
          <w:szCs w:val="28"/>
        </w:rPr>
        <w:t>свежих фруктов (включая ягоды) и овощей (включая картофель), которые не очищены от кожуры, не нарезаны или не обработаны подобным способом;</w:t>
      </w:r>
    </w:p>
    <w:p w:rsidR="00002AC8" w:rsidRPr="00002AC8" w:rsidRDefault="00327B40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C8" w:rsidRPr="00002AC8">
        <w:rPr>
          <w:rFonts w:ascii="Times New Roman" w:hAnsi="Times New Roman" w:cs="Times New Roman"/>
          <w:sz w:val="28"/>
          <w:szCs w:val="28"/>
        </w:rPr>
        <w:t>уксуса, полученного из одного вида продовольственного сырья (без добавления других компонентов);</w:t>
      </w:r>
    </w:p>
    <w:p w:rsidR="00002AC8" w:rsidRPr="00002AC8" w:rsidRDefault="00327B40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C8" w:rsidRPr="00002AC8">
        <w:rPr>
          <w:rFonts w:ascii="Times New Roman" w:hAnsi="Times New Roman" w:cs="Times New Roman"/>
          <w:sz w:val="28"/>
          <w:szCs w:val="28"/>
        </w:rPr>
        <w:t>пищевой продукции, состоящей из одного компонента, при условии, что наименование пищевой продукции позволяет установить наличие этого компонента.</w:t>
      </w:r>
    </w:p>
    <w:p w:rsidR="00002AC8" w:rsidRPr="00002AC8" w:rsidRDefault="00002AC8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К наиболее распространенным компонентам, употребление которых может вызвать аллергические реакции или противопоказано при отдельных видах заболеваний, относятся: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1) арахис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2) аспартам и аспартам-</w:t>
      </w:r>
      <w:proofErr w:type="spellStart"/>
      <w:r w:rsidRPr="00002AC8">
        <w:rPr>
          <w:rFonts w:ascii="Times New Roman" w:hAnsi="Times New Roman" w:cs="Times New Roman"/>
          <w:sz w:val="28"/>
          <w:szCs w:val="28"/>
        </w:rPr>
        <w:t>ацесульфама</w:t>
      </w:r>
      <w:proofErr w:type="spellEnd"/>
      <w:r w:rsidRPr="00002AC8">
        <w:rPr>
          <w:rFonts w:ascii="Times New Roman" w:hAnsi="Times New Roman" w:cs="Times New Roman"/>
          <w:sz w:val="28"/>
          <w:szCs w:val="28"/>
        </w:rPr>
        <w:t xml:space="preserve"> соль;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3) горчица и продукты ее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lastRenderedPageBreak/>
        <w:t>4) диоксид серы и сульфиты, если их общее содержание составляет более 10 миллиграммов на один килограмм или 10 миллиграммов на один литр в пересчете на диоксид серы;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 xml:space="preserve">5) злаки, содержащие </w:t>
      </w:r>
      <w:proofErr w:type="spellStart"/>
      <w:r w:rsidRPr="00002AC8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002AC8">
        <w:rPr>
          <w:rFonts w:ascii="Times New Roman" w:hAnsi="Times New Roman" w:cs="Times New Roman"/>
          <w:sz w:val="28"/>
          <w:szCs w:val="28"/>
        </w:rPr>
        <w:t>,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6) кунжут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7) люпин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8) моллюски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9) молоко и продукты его переработки (в том числе лактоза);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10) орехи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11) ракообразные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 xml:space="preserve">12) рыба и продукты ее переработки (кроме рыбного желатина, используемого в качестве основы в препаратах, содержащих витамины и </w:t>
      </w:r>
      <w:proofErr w:type="spellStart"/>
      <w:r w:rsidRPr="00002AC8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002AC8">
        <w:rPr>
          <w:rFonts w:ascii="Times New Roman" w:hAnsi="Times New Roman" w:cs="Times New Roman"/>
          <w:sz w:val="28"/>
          <w:szCs w:val="28"/>
        </w:rPr>
        <w:t>);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13) сельдерей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14) соя и продукты ее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15) яйца и продукты их переработки.</w:t>
      </w:r>
    </w:p>
    <w:p w:rsidR="00930229" w:rsidRPr="00844887" w:rsidRDefault="00327B40" w:rsidP="0084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84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E"/>
    <w:rsid w:val="00002AC8"/>
    <w:rsid w:val="000F5174"/>
    <w:rsid w:val="00327B40"/>
    <w:rsid w:val="005C64AA"/>
    <w:rsid w:val="006D57E3"/>
    <w:rsid w:val="0073499E"/>
    <w:rsid w:val="007414DB"/>
    <w:rsid w:val="00844887"/>
    <w:rsid w:val="0094148C"/>
    <w:rsid w:val="00A90F80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8D01-F7C6-4C64-8822-97080BC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10</cp:revision>
  <dcterms:created xsi:type="dcterms:W3CDTF">2019-04-18T09:40:00Z</dcterms:created>
  <dcterms:modified xsi:type="dcterms:W3CDTF">2019-04-18T11:00:00Z</dcterms:modified>
</cp:coreProperties>
</file>